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DB" w:rsidRPr="00AA1BDB" w:rsidRDefault="00AA1BDB" w:rsidP="00AA1BDB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ANNEXE 3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u w:val="single"/>
          <w:lang w:eastAsia="fr-FR" w:bidi="hi-IN"/>
        </w:rPr>
        <w:t>ATTESTATION D’ASSURANCE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Location Salles Communales par les Particuliers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(Document à rendre complété avec le dossier de location de salle)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Nous soussignés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 :…………………………………………………………………………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(Nom et adresse de la compagnie)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certifions</w:t>
      </w:r>
      <w:proofErr w:type="gramEnd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 xml:space="preserve"> que le risque situé :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Salle(s) :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……………………………………………………………………………...</w:t>
      </w:r>
    </w:p>
    <w:p w:rsidR="00AA1BDB" w:rsidRPr="00AA1BDB" w:rsidRDefault="00AA1BDB" w:rsidP="00AA1B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Dates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 :……………………………………………………………………………..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Manifestation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 :…………………………………………………………………….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Est assuré par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 :……………………………………………………………………………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(Nom et prénom du preneur)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auprès</w:t>
      </w:r>
      <w:proofErr w:type="gramEnd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 xml:space="preserve"> de notre compagnie par la </w:t>
      </w: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police N°</w:t>
      </w: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 xml:space="preserve"> ……………………………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pour</w:t>
      </w:r>
      <w:proofErr w:type="gramEnd"/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 xml:space="preserve"> sa responsabilité locative concernant les bâtiments (risques locatifs) ainsi que les biens qui lui sont confiés par le bailleur (tels que : agencements, mobiliers, matériel…) pour l’ensemble des risques qu’il peut encourir du fait de son activité, notamment pour les risques :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INCENDIES, EXPLOSIONS, DOMMAGES ELECTRIQUES, DEGATS DES EAUX, VOL, BRIS DE GLACE, VANDALISME.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Pour sa responsabilité civile en tant qu’organisateur pour l’ensemble des dommages matériels et corporels qu’il peut occasionner à des tiers du fait de son activité tant à l’intérieur qu’à l’extérieur des locaux occupés.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Il est prévu une renonciation à tous recours du Preneur et de ses Assureurs envers le Bailleur et ses Assureurs.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La période de garantie est fixée du……………….….au……………………..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Fait à………………………, le…………………………….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  <w:t>Pour valoir ce que de droit,</w:t>
      </w:r>
    </w:p>
    <w:p w:rsidR="00AA1BDB" w:rsidRPr="00AA1BDB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fr-FR" w:bidi="hi-IN"/>
        </w:rPr>
      </w:pPr>
    </w:p>
    <w:p w:rsidR="00DE031C" w:rsidRDefault="00AA1BDB" w:rsidP="00AA1B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1BD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Cachet et si</w:t>
      </w:r>
      <w:r w:rsidR="00DE03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gnature de l’Assureur du Preneur</w:t>
      </w:r>
    </w:p>
    <w:p w:rsidR="00DE031C" w:rsidRDefault="00DE031C" w:rsidP="00DE031C">
      <w:pPr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167B9A" w:rsidRDefault="00167B9A" w:rsidP="00DE031C">
      <w:bookmarkStart w:id="0" w:name="_GoBack"/>
      <w:bookmarkEnd w:id="0"/>
    </w:p>
    <w:sectPr w:rsidR="0016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D4" w:rsidRDefault="00BF13D4">
      <w:pPr>
        <w:spacing w:after="0" w:line="240" w:lineRule="auto"/>
      </w:pPr>
      <w:r>
        <w:separator/>
      </w:r>
    </w:p>
  </w:endnote>
  <w:endnote w:type="continuationSeparator" w:id="0">
    <w:p w:rsidR="00BF13D4" w:rsidRDefault="00BF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D4" w:rsidRDefault="00BF13D4">
      <w:pPr>
        <w:spacing w:after="0" w:line="240" w:lineRule="auto"/>
      </w:pPr>
      <w:r>
        <w:separator/>
      </w:r>
    </w:p>
  </w:footnote>
  <w:footnote w:type="continuationSeparator" w:id="0">
    <w:p w:rsidR="00BF13D4" w:rsidRDefault="00BF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3C30"/>
    <w:multiLevelType w:val="multilevel"/>
    <w:tmpl w:val="89A4C1D0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B"/>
    <w:rsid w:val="00167B9A"/>
    <w:rsid w:val="00AA1BDB"/>
    <w:rsid w:val="00BF13D4"/>
    <w:rsid w:val="00D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284663-8B04-43B3-B0C3-8D64A10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BDB"/>
  </w:style>
  <w:style w:type="paragraph" w:styleId="Pieddepage">
    <w:name w:val="footer"/>
    <w:basedOn w:val="Normal"/>
    <w:link w:val="PieddepageCar"/>
    <w:uiPriority w:val="99"/>
    <w:unhideWhenUsed/>
    <w:rsid w:val="00AA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BDB"/>
  </w:style>
  <w:style w:type="numbering" w:customStyle="1" w:styleId="WWNum14">
    <w:name w:val="WWNum14"/>
    <w:basedOn w:val="Aucuneliste"/>
    <w:rsid w:val="00AA1BD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A3C9-9095-407E-900B-6A6129A3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2015-04-08T08:08:00Z</dcterms:created>
  <dcterms:modified xsi:type="dcterms:W3CDTF">2015-04-08T08:31:00Z</dcterms:modified>
</cp:coreProperties>
</file>